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A35" w:rsidRPr="004C0A35" w:rsidRDefault="004C0A35" w:rsidP="004C0A35">
      <w:pPr>
        <w:tabs>
          <w:tab w:val="left" w:pos="900"/>
          <w:tab w:val="right" w:leader="dot" w:pos="93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C0A35">
        <w:rPr>
          <w:rFonts w:ascii="Times New Roman" w:hAnsi="Times New Roman" w:cs="Times New Roman"/>
          <w:color w:val="000000"/>
          <w:sz w:val="28"/>
          <w:szCs w:val="28"/>
        </w:rPr>
        <w:t>МАТЕРИАЛЫ ПО ОБОСНОВАНИЮ ПРОЕКТА</w:t>
      </w:r>
    </w:p>
    <w:p w:rsidR="004C0A35" w:rsidRDefault="004C0A35" w:rsidP="004C0A35">
      <w:pPr>
        <w:tabs>
          <w:tab w:val="left" w:pos="900"/>
          <w:tab w:val="right" w:leader="dot" w:pos="93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C0A35" w:rsidRDefault="004C0A35" w:rsidP="004C0A35">
      <w:pPr>
        <w:tabs>
          <w:tab w:val="left" w:pos="900"/>
          <w:tab w:val="right" w:leader="dot" w:pos="93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Общие данные</w:t>
      </w:r>
    </w:p>
    <w:p w:rsidR="004C0A35" w:rsidRDefault="004C0A35" w:rsidP="004C0A35">
      <w:pPr>
        <w:tabs>
          <w:tab w:val="left" w:pos="900"/>
          <w:tab w:val="right" w:leader="dot" w:pos="93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A645A" w:rsidRDefault="001A645A" w:rsidP="00DA2FE4">
      <w:pPr>
        <w:tabs>
          <w:tab w:val="left" w:pos="900"/>
          <w:tab w:val="right" w:leader="do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8D5">
        <w:rPr>
          <w:rFonts w:ascii="Times New Roman" w:eastAsia="Times New Roman" w:hAnsi="Times New Roman" w:cs="Times New Roman"/>
          <w:sz w:val="28"/>
          <w:szCs w:val="28"/>
        </w:rPr>
        <w:t>Территория, на которую разрабатывается докуме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нтация по планировке территории, </w:t>
      </w:r>
      <w:r w:rsidRPr="00A648D5">
        <w:rPr>
          <w:rFonts w:ascii="Times New Roman" w:eastAsia="Times New Roman" w:hAnsi="Times New Roman" w:cs="Times New Roman"/>
          <w:sz w:val="28"/>
          <w:szCs w:val="28"/>
        </w:rPr>
        <w:t xml:space="preserve">расположена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1D42A6">
        <w:rPr>
          <w:rFonts w:ascii="Times New Roman" w:hAnsi="Times New Roman" w:cs="Times New Roman"/>
          <w:sz w:val="28"/>
          <w:szCs w:val="28"/>
        </w:rPr>
        <w:t xml:space="preserve"> </w:t>
      </w:r>
      <w:r w:rsidR="00AA6BA0">
        <w:rPr>
          <w:rFonts w:ascii="Times New Roman" w:hAnsi="Times New Roman" w:cs="Times New Roman"/>
          <w:sz w:val="28"/>
          <w:szCs w:val="28"/>
        </w:rPr>
        <w:t>север</w:t>
      </w:r>
      <w:r w:rsidRPr="001D42A6">
        <w:rPr>
          <w:rFonts w:ascii="Times New Roman" w:hAnsi="Times New Roman" w:cs="Times New Roman"/>
          <w:sz w:val="28"/>
          <w:szCs w:val="28"/>
        </w:rPr>
        <w:t xml:space="preserve">ной части </w:t>
      </w:r>
      <w:r w:rsidR="00AA6BA0">
        <w:rPr>
          <w:rFonts w:ascii="Times New Roman" w:hAnsi="Times New Roman" w:cs="Times New Roman"/>
          <w:sz w:val="28"/>
          <w:szCs w:val="28"/>
        </w:rPr>
        <w:t xml:space="preserve">хутора </w:t>
      </w:r>
      <w:proofErr w:type="spellStart"/>
      <w:r w:rsidR="00AA6BA0">
        <w:rPr>
          <w:rFonts w:ascii="Times New Roman" w:hAnsi="Times New Roman" w:cs="Times New Roman"/>
          <w:sz w:val="28"/>
          <w:szCs w:val="28"/>
        </w:rPr>
        <w:t>Екатериновский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A645A" w:rsidRDefault="004D71B9" w:rsidP="00DA2FE4">
      <w:pPr>
        <w:tabs>
          <w:tab w:val="left" w:pos="900"/>
          <w:tab w:val="right" w:leader="do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Испрашиваемы</w:t>
      </w:r>
      <w:r w:rsidR="00FA13AA">
        <w:rPr>
          <w:rFonts w:ascii="Times New Roman" w:hAnsi="Times New Roman" w:cs="Times New Roman"/>
          <w:sz w:val="28"/>
          <w:szCs w:val="28"/>
        </w:rPr>
        <w:t>й</w:t>
      </w:r>
      <w:r w:rsidR="00B17B8F" w:rsidRPr="00B17B8F">
        <w:rPr>
          <w:rFonts w:ascii="Times New Roman" w:hAnsi="Times New Roman" w:cs="Times New Roman"/>
          <w:sz w:val="28"/>
          <w:szCs w:val="28"/>
        </w:rPr>
        <w:t xml:space="preserve"> земельны</w:t>
      </w:r>
      <w:r w:rsidR="00FA13AA">
        <w:rPr>
          <w:rFonts w:ascii="Times New Roman" w:hAnsi="Times New Roman" w:cs="Times New Roman"/>
          <w:sz w:val="28"/>
          <w:szCs w:val="28"/>
        </w:rPr>
        <w:t xml:space="preserve">й </w:t>
      </w:r>
      <w:r w:rsidR="00B17B8F" w:rsidRPr="00B17B8F">
        <w:rPr>
          <w:rFonts w:ascii="Times New Roman" w:hAnsi="Times New Roman" w:cs="Times New Roman"/>
          <w:sz w:val="28"/>
          <w:szCs w:val="28"/>
        </w:rPr>
        <w:t>участ</w:t>
      </w:r>
      <w:r w:rsidR="00FA13AA">
        <w:rPr>
          <w:rFonts w:ascii="Times New Roman" w:hAnsi="Times New Roman" w:cs="Times New Roman"/>
          <w:sz w:val="28"/>
          <w:szCs w:val="28"/>
        </w:rPr>
        <w:t>ок</w:t>
      </w:r>
      <w:r w:rsidR="00B17B8F" w:rsidRPr="00B17B8F">
        <w:rPr>
          <w:rFonts w:ascii="Times New Roman" w:hAnsi="Times New Roman" w:cs="Times New Roman"/>
          <w:sz w:val="28"/>
          <w:szCs w:val="28"/>
        </w:rPr>
        <w:t xml:space="preserve"> не способству</w:t>
      </w:r>
      <w:r w:rsidR="00FA13AA">
        <w:rPr>
          <w:rFonts w:ascii="Times New Roman" w:hAnsi="Times New Roman" w:cs="Times New Roman"/>
          <w:sz w:val="28"/>
          <w:szCs w:val="28"/>
        </w:rPr>
        <w:t>е</w:t>
      </w:r>
      <w:r w:rsidR="00B17B8F" w:rsidRPr="00B17B8F">
        <w:rPr>
          <w:rFonts w:ascii="Times New Roman" w:hAnsi="Times New Roman" w:cs="Times New Roman"/>
          <w:sz w:val="28"/>
          <w:szCs w:val="28"/>
        </w:rPr>
        <w:t>т выделению нового элемента планировочной структуры, не затрагива</w:t>
      </w:r>
      <w:r w:rsidR="00FA13AA">
        <w:rPr>
          <w:rFonts w:ascii="Times New Roman" w:hAnsi="Times New Roman" w:cs="Times New Roman"/>
          <w:sz w:val="28"/>
          <w:szCs w:val="28"/>
        </w:rPr>
        <w:t>е</w:t>
      </w:r>
      <w:r w:rsidR="00B17B8F" w:rsidRPr="00B17B8F">
        <w:rPr>
          <w:rFonts w:ascii="Times New Roman" w:hAnsi="Times New Roman" w:cs="Times New Roman"/>
          <w:sz w:val="28"/>
          <w:szCs w:val="28"/>
        </w:rPr>
        <w:t xml:space="preserve">т изменение существующих границ </w:t>
      </w:r>
      <w:r w:rsidR="00B17B8F">
        <w:rPr>
          <w:rFonts w:ascii="Times New Roman" w:hAnsi="Times New Roman" w:cs="Times New Roman"/>
          <w:sz w:val="28"/>
          <w:szCs w:val="28"/>
        </w:rPr>
        <w:t>территорий общего пользования.</w:t>
      </w:r>
    </w:p>
    <w:p w:rsidR="00DD07BA" w:rsidRPr="00597602" w:rsidRDefault="00DD07BA" w:rsidP="00DD07BA">
      <w:pPr>
        <w:tabs>
          <w:tab w:val="left" w:pos="900"/>
          <w:tab w:val="right" w:leader="dot" w:pos="93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7602">
        <w:rPr>
          <w:rFonts w:ascii="Times New Roman" w:eastAsia="Times New Roman" w:hAnsi="Times New Roman" w:cs="Times New Roman"/>
          <w:sz w:val="28"/>
          <w:szCs w:val="28"/>
        </w:rPr>
        <w:t>Выполнение инженерн</w:t>
      </w:r>
      <w:r w:rsidR="00EB363C">
        <w:rPr>
          <w:rFonts w:ascii="Times New Roman" w:eastAsia="Times New Roman" w:hAnsi="Times New Roman" w:cs="Times New Roman"/>
          <w:sz w:val="28"/>
          <w:szCs w:val="28"/>
        </w:rPr>
        <w:t>о-геологических</w:t>
      </w:r>
      <w:r w:rsidRPr="00597602">
        <w:rPr>
          <w:rFonts w:ascii="Times New Roman" w:eastAsia="Times New Roman" w:hAnsi="Times New Roman" w:cs="Times New Roman"/>
          <w:sz w:val="28"/>
          <w:szCs w:val="28"/>
        </w:rPr>
        <w:t xml:space="preserve"> изысканий, необходимых для подготовки документации по планировке территории, осуществляется, согласно Правилам выполнения инженерн</w:t>
      </w:r>
      <w:r w:rsidR="00C01519">
        <w:rPr>
          <w:rFonts w:ascii="Times New Roman" w:eastAsia="Times New Roman" w:hAnsi="Times New Roman" w:cs="Times New Roman"/>
          <w:sz w:val="28"/>
          <w:szCs w:val="28"/>
        </w:rPr>
        <w:t>о-геологических</w:t>
      </w:r>
      <w:r w:rsidRPr="00597602">
        <w:rPr>
          <w:rFonts w:ascii="Times New Roman" w:eastAsia="Times New Roman" w:hAnsi="Times New Roman" w:cs="Times New Roman"/>
          <w:sz w:val="28"/>
          <w:szCs w:val="28"/>
        </w:rPr>
        <w:t xml:space="preserve"> изысканий, необходимых для подготовки документации по планировке территории утвержденным постановлением Правительства Российской Федерации от 31 марта 2017 года № 402, осуществляется в следующих случаях: недостаточност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597602">
        <w:rPr>
          <w:rFonts w:ascii="Times New Roman" w:eastAsia="Times New Roman" w:hAnsi="Times New Roman" w:cs="Times New Roman"/>
          <w:sz w:val="28"/>
          <w:szCs w:val="28"/>
        </w:rPr>
        <w:t xml:space="preserve"> материалов инженерных изысканий, размещенных в информационных системах обеспечения градостроительной деятельности, федеральной государственной информационной системе территориального планирования, государственном фонде материалов и данных</w:t>
      </w:r>
      <w:proofErr w:type="gramEnd"/>
      <w:r w:rsidRPr="005976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97602">
        <w:rPr>
          <w:rFonts w:ascii="Times New Roman" w:eastAsia="Times New Roman" w:hAnsi="Times New Roman" w:cs="Times New Roman"/>
          <w:sz w:val="28"/>
          <w:szCs w:val="28"/>
        </w:rPr>
        <w:t xml:space="preserve">инженерных изысканий, Едином государственном фонде данных о состоянии окружающей среды, ее загрязнении, схемах комплексного использования и охраны водных объектов и государственном водном реестре.  </w:t>
      </w:r>
      <w:proofErr w:type="gramEnd"/>
    </w:p>
    <w:p w:rsidR="00DD07BA" w:rsidRDefault="00DD07BA" w:rsidP="00DD07BA">
      <w:pPr>
        <w:tabs>
          <w:tab w:val="left" w:pos="900"/>
          <w:tab w:val="right" w:leader="dot" w:pos="93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7602">
        <w:rPr>
          <w:rFonts w:ascii="Times New Roman" w:eastAsia="Times New Roman" w:hAnsi="Times New Roman" w:cs="Times New Roman"/>
          <w:sz w:val="28"/>
          <w:szCs w:val="28"/>
        </w:rPr>
        <w:t>В сложившейся ситуации, в информационных системах обеспечения градостроительной деятельности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59760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597602">
        <w:rPr>
          <w:rFonts w:ascii="Times New Roman" w:eastAsia="Times New Roman" w:hAnsi="Times New Roman" w:cs="Times New Roman"/>
          <w:sz w:val="28"/>
          <w:szCs w:val="28"/>
        </w:rPr>
        <w:t>федеральной государственной информационной системе территориального планирования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имеется достаточно материалов по инженерн</w:t>
      </w:r>
      <w:r w:rsidR="00C01519">
        <w:rPr>
          <w:rFonts w:ascii="Times New Roman" w:eastAsia="Times New Roman" w:hAnsi="Times New Roman" w:cs="Times New Roman"/>
          <w:sz w:val="28"/>
          <w:szCs w:val="28"/>
        </w:rPr>
        <w:t>о-геологическим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изысканиям, а именно:</w:t>
      </w:r>
    </w:p>
    <w:p w:rsidR="00DD07BA" w:rsidRPr="000F1F65" w:rsidRDefault="00DD07BA" w:rsidP="00DD07BA">
      <w:pPr>
        <w:tabs>
          <w:tab w:val="left" w:pos="900"/>
          <w:tab w:val="right" w:leader="dot" w:pos="93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- Схема территориального планирования муниципального образования Абинский район Краснодарского края, утвержденная решением Совета муниципального образования Абинский район от 29 сентября 2010 года № 67-с (в редакции решения Совета муниципального образования Абинский район от 27 июля 2016 года № 138-с), где, в разделе «Характеристика и анализ природно-климатических условий территории», </w:t>
      </w:r>
      <w:r w:rsidRPr="00F019B7">
        <w:rPr>
          <w:rFonts w:ascii="Times New Roman" w:eastAsia="Times New Roman" w:hAnsi="Times New Roman" w:cs="Times New Roman"/>
          <w:sz w:val="28"/>
          <w:szCs w:val="28"/>
        </w:rPr>
        <w:t xml:space="preserve">имеются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r w:rsidRPr="00F019B7">
        <w:rPr>
          <w:rFonts w:ascii="Times New Roman" w:eastAsia="Times New Roman" w:hAnsi="Times New Roman" w:cs="Times New Roman"/>
          <w:sz w:val="28"/>
          <w:szCs w:val="28"/>
        </w:rPr>
        <w:t xml:space="preserve"> инженерно-г</w:t>
      </w:r>
      <w:r>
        <w:rPr>
          <w:rFonts w:ascii="Times New Roman" w:eastAsia="Times New Roman" w:hAnsi="Times New Roman" w:cs="Times New Roman"/>
          <w:sz w:val="28"/>
          <w:szCs w:val="28"/>
        </w:rPr>
        <w:t>идрометеорологических</w:t>
      </w:r>
      <w:r w:rsidRPr="00F019B7">
        <w:rPr>
          <w:rFonts w:ascii="Times New Roman" w:eastAsia="Times New Roman" w:hAnsi="Times New Roman" w:cs="Times New Roman"/>
          <w:sz w:val="28"/>
          <w:szCs w:val="28"/>
        </w:rPr>
        <w:t xml:space="preserve"> изыскани</w:t>
      </w:r>
      <w:r>
        <w:rPr>
          <w:rFonts w:ascii="Times New Roman" w:eastAsia="Times New Roman" w:hAnsi="Times New Roman" w:cs="Times New Roman"/>
          <w:sz w:val="28"/>
          <w:szCs w:val="28"/>
        </w:rPr>
        <w:t>й и инженерно-экологических изысканий, описывающие гидрометеорологическую ситуацию территории муниципального образования Абинский район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информацию о состоянии окружающей среды и экологических ограничениях природопользования. Также </w:t>
      </w:r>
      <w:r w:rsidRPr="00F019B7">
        <w:rPr>
          <w:rFonts w:ascii="Times New Roman" w:eastAsia="Times New Roman" w:hAnsi="Times New Roman" w:cs="Times New Roman"/>
          <w:sz w:val="28"/>
          <w:szCs w:val="28"/>
        </w:rPr>
        <w:t>имеются сведения о инженерно-геологических изысканиях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F019B7">
        <w:rPr>
          <w:rFonts w:ascii="Times New Roman" w:eastAsia="Times New Roman" w:hAnsi="Times New Roman" w:cs="Times New Roman"/>
          <w:sz w:val="28"/>
          <w:szCs w:val="28"/>
        </w:rPr>
        <w:t xml:space="preserve"> основанные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техническом</w:t>
      </w:r>
      <w:r w:rsidRPr="00F019B7">
        <w:rPr>
          <w:rFonts w:ascii="Times New Roman" w:eastAsia="Times New Roman" w:hAnsi="Times New Roman" w:cs="Times New Roman"/>
          <w:sz w:val="28"/>
          <w:szCs w:val="28"/>
        </w:rPr>
        <w:t xml:space="preserve"> отчете «Составление схематической карты инженерно-геологического районирования», разработанный ГУП «</w:t>
      </w:r>
      <w:proofErr w:type="spellStart"/>
      <w:r w:rsidRPr="00F019B7">
        <w:rPr>
          <w:rFonts w:ascii="Times New Roman" w:eastAsia="Times New Roman" w:hAnsi="Times New Roman" w:cs="Times New Roman"/>
          <w:sz w:val="28"/>
          <w:szCs w:val="28"/>
        </w:rPr>
        <w:t>Кубаньгеология</w:t>
      </w:r>
      <w:proofErr w:type="spellEnd"/>
      <w:r w:rsidRPr="00F019B7">
        <w:rPr>
          <w:rFonts w:ascii="Times New Roman" w:eastAsia="Times New Roman" w:hAnsi="Times New Roman" w:cs="Times New Roman"/>
          <w:sz w:val="28"/>
          <w:szCs w:val="28"/>
        </w:rPr>
        <w:t xml:space="preserve">»  филиал Азовское отделение, </w:t>
      </w:r>
      <w:proofErr w:type="gramStart"/>
      <w:r w:rsidRPr="00F019B7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 w:rsidRPr="00F019B7">
        <w:rPr>
          <w:rFonts w:ascii="Times New Roman" w:eastAsia="Times New Roman" w:hAnsi="Times New Roman" w:cs="Times New Roman"/>
          <w:sz w:val="28"/>
          <w:szCs w:val="28"/>
        </w:rPr>
        <w:t>. Темрюк в 2009 г</w:t>
      </w:r>
      <w:r>
        <w:rPr>
          <w:rFonts w:ascii="Times New Roman" w:eastAsia="Times New Roman" w:hAnsi="Times New Roman" w:cs="Times New Roman"/>
          <w:sz w:val="28"/>
          <w:szCs w:val="28"/>
        </w:rPr>
        <w:t>оду</w:t>
      </w:r>
      <w:r w:rsidR="00EB36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B363C" w:rsidRPr="000F1F65" w:rsidRDefault="00EB363C" w:rsidP="00EB363C">
      <w:pPr>
        <w:tabs>
          <w:tab w:val="left" w:pos="900"/>
          <w:tab w:val="right" w:leader="dot" w:pos="93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Сведения о </w:t>
      </w:r>
      <w:r w:rsidRPr="006B057C">
        <w:rPr>
          <w:rFonts w:ascii="Times New Roman" w:eastAsia="Times New Roman" w:hAnsi="Times New Roman" w:cs="Times New Roman"/>
          <w:sz w:val="28"/>
          <w:szCs w:val="28"/>
        </w:rPr>
        <w:t>инженерно-геодезических изысканиях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представлены в виде документа «Топографические  </w:t>
      </w:r>
      <w:r w:rsidRPr="006B057C">
        <w:rPr>
          <w:rFonts w:ascii="Times New Roman" w:eastAsia="Times New Roman" w:hAnsi="Times New Roman" w:cs="Times New Roman"/>
          <w:sz w:val="28"/>
          <w:szCs w:val="28"/>
        </w:rPr>
        <w:t>изыскания М 1:</w:t>
      </w:r>
      <w:r w:rsidR="004D71B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B057C">
        <w:rPr>
          <w:rFonts w:ascii="Times New Roman" w:eastAsia="Times New Roman" w:hAnsi="Times New Roman" w:cs="Times New Roman"/>
          <w:sz w:val="28"/>
          <w:szCs w:val="28"/>
        </w:rPr>
        <w:t>00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», выполненные </w:t>
      </w:r>
      <w:r w:rsidR="003613D0">
        <w:rPr>
          <w:rFonts w:ascii="Times New Roman" w:eastAsia="Times New Roman" w:hAnsi="Times New Roman" w:cs="Times New Roman"/>
          <w:sz w:val="28"/>
          <w:szCs w:val="28"/>
        </w:rPr>
        <w:t>ИП</w:t>
      </w:r>
      <w:r w:rsidRPr="00EB36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13D0">
        <w:rPr>
          <w:rFonts w:ascii="Times New Roman" w:eastAsia="Times New Roman" w:hAnsi="Times New Roman" w:cs="Times New Roman"/>
          <w:sz w:val="28"/>
          <w:szCs w:val="28"/>
        </w:rPr>
        <w:t>Крижановским А.Н</w:t>
      </w:r>
      <w:r w:rsidR="004D69C3">
        <w:rPr>
          <w:rFonts w:ascii="Times New Roman" w:eastAsia="Times New Roman" w:hAnsi="Times New Roman" w:cs="Times New Roman"/>
          <w:sz w:val="28"/>
          <w:szCs w:val="28"/>
        </w:rPr>
        <w:t>.</w:t>
      </w:r>
      <w:r w:rsidR="003613D0">
        <w:rPr>
          <w:rFonts w:ascii="Times New Roman" w:eastAsia="Times New Roman" w:hAnsi="Times New Roman" w:cs="Times New Roman"/>
          <w:sz w:val="28"/>
          <w:szCs w:val="28"/>
        </w:rPr>
        <w:t xml:space="preserve"> в 2018 году</w:t>
      </w:r>
      <w:r w:rsidR="00A04C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4C5A" w:rsidRPr="000F1F65" w:rsidRDefault="00A04C5A" w:rsidP="00A04C5A">
      <w:pPr>
        <w:tabs>
          <w:tab w:val="left" w:pos="900"/>
          <w:tab w:val="right" w:leader="dot" w:pos="93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D1C24">
        <w:rPr>
          <w:rFonts w:ascii="Times New Roman" w:eastAsia="Times New Roman" w:hAnsi="Times New Roman" w:cs="Times New Roman"/>
          <w:sz w:val="28"/>
          <w:szCs w:val="28"/>
        </w:rPr>
        <w:lastRenderedPageBreak/>
        <w:t>Также в 201</w:t>
      </w:r>
      <w:r w:rsidR="00BD076B" w:rsidRPr="009D1C24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D1C24">
        <w:rPr>
          <w:rFonts w:ascii="Times New Roman" w:eastAsia="Times New Roman" w:hAnsi="Times New Roman" w:cs="Times New Roman"/>
          <w:sz w:val="28"/>
          <w:szCs w:val="28"/>
        </w:rPr>
        <w:t xml:space="preserve"> году была подготовлена справка об инженерно-геологических условиях, выполненная МУ «АПБ».</w:t>
      </w:r>
    </w:p>
    <w:p w:rsidR="00C01519" w:rsidRDefault="00DA2FE4" w:rsidP="00EB363C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3C">
        <w:rPr>
          <w:rFonts w:ascii="Times New Roman" w:eastAsia="Times New Roman" w:hAnsi="Times New Roman" w:cs="Times New Roman"/>
          <w:sz w:val="28"/>
          <w:szCs w:val="28"/>
        </w:rPr>
        <w:t>Климат в данном районе - умеренно-континентальный, для которого характерна сравнительно высокая среднегодовая температура воздуха, длительный безморозный период, большая продолжительность солнечного сияния.</w:t>
      </w:r>
    </w:p>
    <w:p w:rsidR="00DA2FE4" w:rsidRDefault="00DA2FE4" w:rsidP="00EB363C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br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D42A6">
        <w:rPr>
          <w:rFonts w:ascii="Times New Roman" w:hAnsi="Times New Roman" w:cs="Times New Roman"/>
          <w:sz w:val="28"/>
          <w:szCs w:val="28"/>
        </w:rPr>
        <w:t>Среднегодовая температура воздуха, в</w:t>
      </w:r>
      <w:proofErr w:type="gramStart"/>
      <w:r w:rsidRPr="001D42A6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1D42A6">
        <w:rPr>
          <w:rFonts w:ascii="Times New Roman" w:hAnsi="Times New Roman" w:cs="Times New Roman"/>
          <w:sz w:val="28"/>
          <w:szCs w:val="28"/>
        </w:rPr>
        <w:t xml:space="preserve"> приведены в таблице:</w:t>
      </w:r>
    </w:p>
    <w:p w:rsidR="00C01519" w:rsidRPr="00EB363C" w:rsidRDefault="00C01519" w:rsidP="00EB363C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91"/>
      </w:tblGrid>
      <w:tr w:rsidR="00DA2FE4" w:rsidRPr="00B61590" w:rsidTr="0024552E">
        <w:trPr>
          <w:trHeight w:val="860"/>
        </w:trPr>
        <w:tc>
          <w:tcPr>
            <w:tcW w:w="675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1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DA2FE4" w:rsidRPr="00B61590" w:rsidTr="0024552E">
        <w:trPr>
          <w:trHeight w:val="860"/>
        </w:trPr>
        <w:tc>
          <w:tcPr>
            <w:tcW w:w="675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-0,8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-0,2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10,9</w:t>
            </w:r>
          </w:p>
        </w:tc>
        <w:tc>
          <w:tcPr>
            <w:tcW w:w="708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17,1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21,6</w:t>
            </w:r>
          </w:p>
        </w:tc>
        <w:tc>
          <w:tcPr>
            <w:tcW w:w="708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17,4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11,6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 xml:space="preserve"> 6,1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891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11,3</w:t>
            </w:r>
          </w:p>
        </w:tc>
      </w:tr>
    </w:tbl>
    <w:p w:rsidR="00094A9B" w:rsidRDefault="00094A9B" w:rsidP="00094A9B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A2FE4" w:rsidRDefault="00DA2FE4" w:rsidP="00094A9B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42A6">
        <w:rPr>
          <w:rFonts w:ascii="Times New Roman" w:hAnsi="Times New Roman" w:cs="Times New Roman"/>
          <w:sz w:val="28"/>
          <w:szCs w:val="28"/>
        </w:rPr>
        <w:t>В таблице приведены распределения осадков (</w:t>
      </w:r>
      <w:proofErr w:type="gramStart"/>
      <w:r w:rsidRPr="001D42A6">
        <w:rPr>
          <w:rFonts w:ascii="Times New Roman" w:hAnsi="Times New Roman" w:cs="Times New Roman"/>
          <w:sz w:val="28"/>
          <w:szCs w:val="28"/>
        </w:rPr>
        <w:t>мм</w:t>
      </w:r>
      <w:proofErr w:type="gramEnd"/>
      <w:r w:rsidRPr="001D42A6">
        <w:rPr>
          <w:rFonts w:ascii="Times New Roman" w:hAnsi="Times New Roman" w:cs="Times New Roman"/>
          <w:sz w:val="28"/>
          <w:szCs w:val="28"/>
        </w:rPr>
        <w:t>)</w:t>
      </w:r>
    </w:p>
    <w:p w:rsidR="00C01519" w:rsidRPr="001D42A6" w:rsidRDefault="00C01519" w:rsidP="00094A9B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851"/>
      </w:tblGrid>
      <w:tr w:rsidR="00DA2FE4" w:rsidRPr="00B814CD" w:rsidTr="00585ABC">
        <w:trPr>
          <w:trHeight w:val="770"/>
        </w:trPr>
        <w:tc>
          <w:tcPr>
            <w:tcW w:w="675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DA2FE4" w:rsidRPr="00B814CD" w:rsidTr="00585ABC">
        <w:trPr>
          <w:trHeight w:val="770"/>
        </w:trPr>
        <w:tc>
          <w:tcPr>
            <w:tcW w:w="675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78,1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48,3</w:t>
            </w:r>
          </w:p>
        </w:tc>
        <w:tc>
          <w:tcPr>
            <w:tcW w:w="708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53,9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54,8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708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709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56,6</w:t>
            </w:r>
          </w:p>
        </w:tc>
        <w:tc>
          <w:tcPr>
            <w:tcW w:w="850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103,8</w:t>
            </w:r>
          </w:p>
        </w:tc>
        <w:tc>
          <w:tcPr>
            <w:tcW w:w="851" w:type="dxa"/>
          </w:tcPr>
          <w:p w:rsidR="00DA2FE4" w:rsidRPr="001D42A6" w:rsidRDefault="00DA2FE4" w:rsidP="0024552E">
            <w:pPr>
              <w:tabs>
                <w:tab w:val="left" w:pos="900"/>
              </w:tabs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D42A6">
              <w:rPr>
                <w:rFonts w:ascii="Times New Roman" w:hAnsi="Times New Roman" w:cs="Times New Roman"/>
                <w:sz w:val="24"/>
                <w:szCs w:val="24"/>
              </w:rPr>
              <w:t>674,7</w:t>
            </w:r>
          </w:p>
        </w:tc>
      </w:tr>
    </w:tbl>
    <w:p w:rsidR="00DA2FE4" w:rsidRDefault="00DA2FE4" w:rsidP="00DA2FE4">
      <w:pPr>
        <w:tabs>
          <w:tab w:val="left" w:pos="900"/>
        </w:tabs>
        <w:spacing w:after="0" w:line="240" w:lineRule="auto"/>
        <w:jc w:val="both"/>
        <w:rPr>
          <w:sz w:val="28"/>
          <w:szCs w:val="28"/>
        </w:rPr>
      </w:pPr>
    </w:p>
    <w:p w:rsidR="00CB274B" w:rsidRDefault="00DA2FE4" w:rsidP="005314B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D42A6">
        <w:rPr>
          <w:rFonts w:ascii="Times New Roman" w:hAnsi="Times New Roman" w:cs="Times New Roman"/>
          <w:sz w:val="28"/>
          <w:szCs w:val="28"/>
        </w:rPr>
        <w:t>Снежный покров появляется в декабре и окончательно сходит в марте.           Высота снега бывает не более 20-30 см периодами 10-15 дней. Годовой ход                  изменения температуры почвы на глубинах до 20 см. Глубина промерзания           почвы в самые холодные месяцы года январь, февраль редко достигает 80 см.         Зимний период продолжается с декабря по февраль. Первые заморозки отмеча</w:t>
      </w:r>
      <w:r w:rsidR="00BE1FDC">
        <w:rPr>
          <w:rFonts w:ascii="Times New Roman" w:hAnsi="Times New Roman" w:cs="Times New Roman"/>
          <w:sz w:val="28"/>
          <w:szCs w:val="28"/>
        </w:rPr>
        <w:t>ю</w:t>
      </w:r>
      <w:r w:rsidRPr="001D42A6">
        <w:rPr>
          <w:rFonts w:ascii="Times New Roman" w:hAnsi="Times New Roman" w:cs="Times New Roman"/>
          <w:sz w:val="28"/>
          <w:szCs w:val="28"/>
        </w:rPr>
        <w:t>тся в конце октября - начале ноября. Число морозных дней составляет 66-84.</w:t>
      </w:r>
    </w:p>
    <w:p w:rsidR="005314B8" w:rsidRDefault="005314B8" w:rsidP="005314B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01519" w:rsidRPr="001D42A6" w:rsidRDefault="00C01519" w:rsidP="00C01519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274B">
        <w:rPr>
          <w:rFonts w:ascii="Times New Roman" w:hAnsi="Times New Roman" w:cs="Times New Roman"/>
          <w:sz w:val="28"/>
          <w:szCs w:val="28"/>
        </w:rPr>
        <w:t xml:space="preserve">Обоснование </w:t>
      </w:r>
      <w:proofErr w:type="gramStart"/>
      <w:r w:rsidR="00FA13AA">
        <w:rPr>
          <w:rFonts w:ascii="Times New Roman" w:hAnsi="Times New Roman" w:cs="Times New Roman"/>
          <w:sz w:val="28"/>
          <w:szCs w:val="28"/>
        </w:rPr>
        <w:t xml:space="preserve">определения границ </w:t>
      </w:r>
      <w:r w:rsidRPr="00CB274B">
        <w:rPr>
          <w:rFonts w:ascii="Times New Roman" w:hAnsi="Times New Roman" w:cs="Times New Roman"/>
          <w:sz w:val="28"/>
          <w:szCs w:val="28"/>
        </w:rPr>
        <w:t>зон планируемого размещения объектов капитального строительства</w:t>
      </w:r>
      <w:proofErr w:type="gramEnd"/>
    </w:p>
    <w:p w:rsidR="003613D0" w:rsidRDefault="003613D0" w:rsidP="003613D0">
      <w:pPr>
        <w:pStyle w:val="2"/>
        <w:shd w:val="clear" w:color="auto" w:fill="FFFFFF"/>
        <w:spacing w:before="340" w:beforeAutospacing="0" w:after="0" w:afterAutospacing="0"/>
        <w:ind w:firstLine="709"/>
        <w:jc w:val="both"/>
        <w:textAlignment w:val="baseline"/>
        <w:rPr>
          <w:rFonts w:eastAsiaTheme="minorEastAsia"/>
          <w:b w:val="0"/>
          <w:bCs w:val="0"/>
          <w:sz w:val="28"/>
          <w:szCs w:val="28"/>
        </w:rPr>
      </w:pPr>
      <w:r>
        <w:rPr>
          <w:rFonts w:eastAsiaTheme="minorEastAsia"/>
          <w:b w:val="0"/>
          <w:bCs w:val="0"/>
          <w:sz w:val="28"/>
          <w:szCs w:val="28"/>
        </w:rPr>
        <w:t xml:space="preserve">Размещение новых объектов капитального строительства на данном этапе проектирования не предусмотрено. Обоснование </w:t>
      </w:r>
      <w:proofErr w:type="gramStart"/>
      <w:r>
        <w:rPr>
          <w:rFonts w:eastAsiaTheme="minorEastAsia"/>
          <w:b w:val="0"/>
          <w:bCs w:val="0"/>
          <w:sz w:val="28"/>
          <w:szCs w:val="28"/>
        </w:rPr>
        <w:t>определения границ зон планируемого размещения объектов капитального строительства</w:t>
      </w:r>
      <w:proofErr w:type="gramEnd"/>
      <w:r>
        <w:rPr>
          <w:rFonts w:eastAsiaTheme="minorEastAsia"/>
          <w:b w:val="0"/>
          <w:bCs w:val="0"/>
          <w:sz w:val="28"/>
          <w:szCs w:val="28"/>
        </w:rPr>
        <w:t xml:space="preserve"> не требуется.</w:t>
      </w:r>
    </w:p>
    <w:p w:rsidR="004D71B9" w:rsidRDefault="004D71B9" w:rsidP="005314B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C5A" w:rsidRDefault="00A04C5A" w:rsidP="005314B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C5A" w:rsidRDefault="00A04C5A" w:rsidP="005314B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C5A" w:rsidRDefault="00A04C5A" w:rsidP="005314B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C5A" w:rsidRDefault="00A04C5A" w:rsidP="005314B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4C5A" w:rsidRDefault="00A04C5A" w:rsidP="005314B8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B274B" w:rsidRDefault="00CB274B" w:rsidP="00CB274B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274B">
        <w:rPr>
          <w:rFonts w:ascii="Times New Roman" w:hAnsi="Times New Roman" w:cs="Times New Roman"/>
          <w:sz w:val="28"/>
          <w:szCs w:val="28"/>
        </w:rPr>
        <w:lastRenderedPageBreak/>
        <w:t>Обоснование</w:t>
      </w:r>
      <w:r>
        <w:rPr>
          <w:rFonts w:ascii="Times New Roman" w:hAnsi="Times New Roman" w:cs="Times New Roman"/>
          <w:sz w:val="28"/>
          <w:szCs w:val="28"/>
        </w:rPr>
        <w:t xml:space="preserve"> соответствия</w:t>
      </w:r>
      <w:r w:rsidRPr="00CB274B">
        <w:rPr>
          <w:rFonts w:ascii="Times New Roman" w:hAnsi="Times New Roman" w:cs="Times New Roman"/>
          <w:sz w:val="28"/>
          <w:szCs w:val="28"/>
        </w:rPr>
        <w:t xml:space="preserve"> 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 и требованиям градостроительных регламентов</w:t>
      </w:r>
    </w:p>
    <w:p w:rsidR="00CB274B" w:rsidRDefault="00CB274B" w:rsidP="00CB274B">
      <w:pPr>
        <w:tabs>
          <w:tab w:val="left" w:pos="9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274B" w:rsidRDefault="00CB274B" w:rsidP="00CB274B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74B">
        <w:rPr>
          <w:rFonts w:ascii="Times New Roman" w:hAnsi="Times New Roman" w:cs="Times New Roman"/>
          <w:sz w:val="28"/>
          <w:szCs w:val="28"/>
        </w:rPr>
        <w:t>Размещение новых объектов регионального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B274B">
        <w:rPr>
          <w:rFonts w:ascii="Times New Roman" w:hAnsi="Times New Roman" w:cs="Times New Roman"/>
          <w:sz w:val="28"/>
          <w:szCs w:val="28"/>
        </w:rPr>
        <w:t xml:space="preserve"> ме</w:t>
      </w:r>
      <w:r w:rsidR="00BD076B">
        <w:rPr>
          <w:rFonts w:ascii="Times New Roman" w:hAnsi="Times New Roman" w:cs="Times New Roman"/>
          <w:sz w:val="28"/>
          <w:szCs w:val="28"/>
        </w:rPr>
        <w:t>стного значения данным проектом</w:t>
      </w:r>
      <w:r w:rsidR="003613D0">
        <w:rPr>
          <w:rFonts w:ascii="Times New Roman" w:hAnsi="Times New Roman" w:cs="Times New Roman"/>
          <w:sz w:val="28"/>
          <w:szCs w:val="28"/>
        </w:rPr>
        <w:t xml:space="preserve"> не</w:t>
      </w:r>
      <w:r w:rsidR="00BD076B">
        <w:rPr>
          <w:rFonts w:ascii="Times New Roman" w:hAnsi="Times New Roman" w:cs="Times New Roman"/>
          <w:sz w:val="28"/>
          <w:szCs w:val="28"/>
        </w:rPr>
        <w:t xml:space="preserve"> </w:t>
      </w:r>
      <w:r w:rsidRPr="00CB274B">
        <w:rPr>
          <w:rFonts w:ascii="Times New Roman" w:hAnsi="Times New Roman" w:cs="Times New Roman"/>
          <w:sz w:val="28"/>
          <w:szCs w:val="28"/>
        </w:rPr>
        <w:t>предусмотрено. Обоснование</w:t>
      </w:r>
      <w:r>
        <w:rPr>
          <w:rFonts w:ascii="Times New Roman" w:hAnsi="Times New Roman" w:cs="Times New Roman"/>
          <w:sz w:val="28"/>
          <w:szCs w:val="28"/>
        </w:rPr>
        <w:t xml:space="preserve"> соответствия</w:t>
      </w:r>
      <w:r w:rsidRPr="00CB274B">
        <w:rPr>
          <w:rFonts w:ascii="Times New Roman" w:hAnsi="Times New Roman" w:cs="Times New Roman"/>
          <w:sz w:val="28"/>
          <w:szCs w:val="28"/>
        </w:rPr>
        <w:t xml:space="preserve">  планируемых параметров, местоположения и назначения объектов регионального </w:t>
      </w:r>
      <w:r w:rsidR="00FA13AA">
        <w:rPr>
          <w:rFonts w:ascii="Times New Roman" w:hAnsi="Times New Roman" w:cs="Times New Roman"/>
          <w:sz w:val="28"/>
          <w:szCs w:val="28"/>
        </w:rPr>
        <w:t>и</w:t>
      </w:r>
      <w:r w:rsidRPr="00CB274B">
        <w:rPr>
          <w:rFonts w:ascii="Times New Roman" w:hAnsi="Times New Roman" w:cs="Times New Roman"/>
          <w:sz w:val="28"/>
          <w:szCs w:val="28"/>
        </w:rPr>
        <w:t xml:space="preserve"> местного значения нормативам градостроительного проектирования и требованиям градостроительных регламентов</w:t>
      </w:r>
      <w:r w:rsidR="004D69C3">
        <w:rPr>
          <w:rFonts w:ascii="Times New Roman" w:hAnsi="Times New Roman" w:cs="Times New Roman"/>
          <w:sz w:val="28"/>
          <w:szCs w:val="28"/>
        </w:rPr>
        <w:t xml:space="preserve"> не</w:t>
      </w:r>
      <w:r w:rsidR="00FA13AA">
        <w:rPr>
          <w:rFonts w:ascii="Times New Roman" w:hAnsi="Times New Roman" w:cs="Times New Roman"/>
          <w:sz w:val="28"/>
          <w:szCs w:val="28"/>
        </w:rPr>
        <w:t xml:space="preserve"> требуется.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519" w:rsidRDefault="00C01519" w:rsidP="00CB274B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01519" w:rsidRDefault="00C01519" w:rsidP="00C01519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планировочных и объемно-пространственных решений застройки территории</w:t>
      </w:r>
    </w:p>
    <w:p w:rsidR="00C01519" w:rsidRDefault="00C01519" w:rsidP="00C01519">
      <w:pPr>
        <w:tabs>
          <w:tab w:val="left" w:pos="9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D69C3" w:rsidRDefault="004D69C3" w:rsidP="004D69C3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C4F">
        <w:rPr>
          <w:rFonts w:ascii="Times New Roman" w:hAnsi="Times New Roman" w:cs="Times New Roman"/>
          <w:sz w:val="28"/>
          <w:szCs w:val="28"/>
        </w:rPr>
        <w:t>Моделирование внешней формы объема здани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76C4F">
        <w:rPr>
          <w:rFonts w:ascii="Times New Roman" w:hAnsi="Times New Roman" w:cs="Times New Roman"/>
          <w:sz w:val="28"/>
          <w:szCs w:val="28"/>
        </w:rPr>
        <w:t xml:space="preserve"> на основе объемно-планировочн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876C4F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й в данном проекте планировки не разрабатывается, так как реконструкция всех существующих зданий и строений и строительство новых, в границах испрашиваемого элемента планировочной структуры, на данном этапе проектирования, не запланировано.</w:t>
      </w:r>
    </w:p>
    <w:p w:rsidR="00150EA8" w:rsidRDefault="00150EA8" w:rsidP="00CB274B">
      <w:pPr>
        <w:tabs>
          <w:tab w:val="left" w:pos="900"/>
        </w:tabs>
        <w:spacing w:after="0" w:line="240" w:lineRule="auto"/>
        <w:ind w:firstLine="709"/>
        <w:jc w:val="both"/>
        <w:rPr>
          <w:b/>
          <w:bCs/>
          <w:sz w:val="28"/>
          <w:szCs w:val="28"/>
        </w:rPr>
      </w:pPr>
    </w:p>
    <w:p w:rsidR="00CB274B" w:rsidRPr="00DC7CCD" w:rsidRDefault="00CB274B" w:rsidP="00CB274B">
      <w:pPr>
        <w:tabs>
          <w:tab w:val="left" w:pos="900"/>
        </w:tabs>
        <w:spacing w:after="0" w:line="240" w:lineRule="auto"/>
        <w:ind w:right="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 защите территории</w:t>
      </w:r>
      <w:r w:rsidR="002E46EC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552E" w:rsidRPr="0024552E">
        <w:rPr>
          <w:rFonts w:ascii="Times New Roman" w:hAnsi="Times New Roman" w:cs="Times New Roman"/>
          <w:sz w:val="28"/>
          <w:szCs w:val="28"/>
        </w:rPr>
        <w:t>ЧС природного и техногенного характера, в том числе по обеспечению пожарной безопасности и по гражданской обороне</w:t>
      </w:r>
    </w:p>
    <w:p w:rsidR="00CB274B" w:rsidRPr="00DC7CCD" w:rsidRDefault="00CB274B" w:rsidP="00CB274B">
      <w:pPr>
        <w:tabs>
          <w:tab w:val="left" w:pos="900"/>
        </w:tabs>
        <w:spacing w:after="0" w:line="240" w:lineRule="auto"/>
        <w:ind w:right="9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0D5E" w:rsidRPr="00DC7CCD" w:rsidRDefault="00450D5E" w:rsidP="00450D5E">
      <w:pPr>
        <w:spacing w:after="0" w:line="240" w:lineRule="auto"/>
        <w:ind w:right="9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Территория проекта планировки расположена</w:t>
      </w:r>
      <w:r w:rsidRPr="00DC7CCD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DC7CCD">
        <w:rPr>
          <w:rFonts w:ascii="Times New Roman" w:hAnsi="Times New Roman" w:cs="Times New Roman"/>
          <w:sz w:val="28"/>
          <w:szCs w:val="28"/>
        </w:rPr>
        <w:t>Абинского</w:t>
      </w:r>
      <w:proofErr w:type="spellEnd"/>
      <w:r w:rsidRPr="00DC7CCD">
        <w:rPr>
          <w:rFonts w:ascii="Times New Roman" w:hAnsi="Times New Roman" w:cs="Times New Roman"/>
          <w:sz w:val="28"/>
          <w:szCs w:val="28"/>
        </w:rPr>
        <w:t xml:space="preserve"> района Краснодарского края, который отнесён ко второй группе по гражданской обороне.</w:t>
      </w:r>
    </w:p>
    <w:p w:rsidR="00450D5E" w:rsidRPr="00DC7CCD" w:rsidRDefault="00450D5E" w:rsidP="00450D5E">
      <w:pPr>
        <w:spacing w:after="0" w:line="240" w:lineRule="auto"/>
        <w:ind w:right="9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CCD">
        <w:rPr>
          <w:rFonts w:ascii="Times New Roman" w:hAnsi="Times New Roman" w:cs="Times New Roman"/>
          <w:sz w:val="28"/>
          <w:szCs w:val="28"/>
        </w:rPr>
        <w:t>Система оповещения ГО предусматривается по проектируемым городским телефонным сетям, проводного радиовещания, а также с установкой громкоговорящей связи.</w:t>
      </w:r>
    </w:p>
    <w:p w:rsidR="00450D5E" w:rsidRPr="00DC7CCD" w:rsidRDefault="00450D5E" w:rsidP="00450D5E">
      <w:pPr>
        <w:spacing w:after="0" w:line="240" w:lineRule="auto"/>
        <w:ind w:right="9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CCD">
        <w:rPr>
          <w:rFonts w:ascii="Times New Roman" w:hAnsi="Times New Roman" w:cs="Times New Roman"/>
          <w:sz w:val="28"/>
          <w:szCs w:val="28"/>
        </w:rPr>
        <w:t xml:space="preserve">Оповещение о воздушной опасности производится </w:t>
      </w:r>
      <w:r>
        <w:rPr>
          <w:rFonts w:ascii="Times New Roman" w:hAnsi="Times New Roman" w:cs="Times New Roman"/>
          <w:sz w:val="28"/>
          <w:szCs w:val="28"/>
        </w:rPr>
        <w:t>отделом</w:t>
      </w:r>
      <w:r w:rsidRPr="00DC7CCD">
        <w:rPr>
          <w:rFonts w:ascii="Times New Roman" w:hAnsi="Times New Roman" w:cs="Times New Roman"/>
          <w:sz w:val="28"/>
          <w:szCs w:val="28"/>
        </w:rPr>
        <w:t xml:space="preserve"> гражданской обороны и чрезвычайны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C7C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ситуаций администрации муниципального образования</w:t>
      </w:r>
      <w:r w:rsidRPr="00DC7CCD">
        <w:rPr>
          <w:rFonts w:ascii="Times New Roman" w:hAnsi="Times New Roman" w:cs="Times New Roman"/>
          <w:sz w:val="28"/>
          <w:szCs w:val="28"/>
        </w:rPr>
        <w:t xml:space="preserve"> Абинск</w:t>
      </w:r>
      <w:r>
        <w:rPr>
          <w:rFonts w:ascii="Times New Roman" w:hAnsi="Times New Roman" w:cs="Times New Roman"/>
          <w:sz w:val="28"/>
          <w:szCs w:val="28"/>
        </w:rPr>
        <w:t>ий район</w:t>
      </w:r>
      <w:r w:rsidRPr="00DC7CCD">
        <w:rPr>
          <w:rFonts w:ascii="Times New Roman" w:hAnsi="Times New Roman" w:cs="Times New Roman"/>
          <w:sz w:val="28"/>
          <w:szCs w:val="28"/>
        </w:rPr>
        <w:t xml:space="preserve"> в общей системе оповещения населения п</w:t>
      </w:r>
      <w:r>
        <w:rPr>
          <w:rFonts w:ascii="Times New Roman" w:hAnsi="Times New Roman" w:cs="Times New Roman"/>
          <w:sz w:val="28"/>
          <w:szCs w:val="28"/>
        </w:rPr>
        <w:t xml:space="preserve">одачей сигнала "Внимание всем!" </w:t>
      </w:r>
      <w:r w:rsidRPr="00DC7CCD">
        <w:rPr>
          <w:rFonts w:ascii="Times New Roman" w:hAnsi="Times New Roman" w:cs="Times New Roman"/>
          <w:sz w:val="28"/>
          <w:szCs w:val="28"/>
        </w:rPr>
        <w:t>включением сирен и передачей речевого сообщения по радио и телевидению.</w:t>
      </w:r>
    </w:p>
    <w:p w:rsidR="00450D5E" w:rsidRDefault="00450D5E" w:rsidP="00450D5E">
      <w:pPr>
        <w:spacing w:after="0" w:line="240" w:lineRule="auto"/>
        <w:ind w:right="9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CCD">
        <w:rPr>
          <w:rFonts w:ascii="Times New Roman" w:hAnsi="Times New Roman" w:cs="Times New Roman"/>
          <w:sz w:val="28"/>
          <w:szCs w:val="28"/>
        </w:rPr>
        <w:t>Для предотвращения аварийных ситуаций на проектируемой территории необходимо предусмотреть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7CCD">
        <w:rPr>
          <w:rFonts w:ascii="Times New Roman" w:hAnsi="Times New Roman" w:cs="Times New Roman"/>
          <w:sz w:val="28"/>
          <w:szCs w:val="28"/>
        </w:rPr>
        <w:t>проведение мероприятий по противоаварийной подготовке населения, обучение способам защиты и действия в аварийных ситуациях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50D5E" w:rsidRPr="00DC7CCD" w:rsidRDefault="00450D5E" w:rsidP="00450D5E">
      <w:pPr>
        <w:spacing w:after="0" w:line="240" w:lineRule="auto"/>
        <w:ind w:right="9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CCD">
        <w:rPr>
          <w:rFonts w:ascii="Times New Roman" w:hAnsi="Times New Roman" w:cs="Times New Roman"/>
          <w:sz w:val="28"/>
          <w:szCs w:val="28"/>
        </w:rPr>
        <w:t>Предложения по планировке территории выполнены с уч</w:t>
      </w:r>
      <w:r>
        <w:rPr>
          <w:rFonts w:ascii="Times New Roman" w:hAnsi="Times New Roman" w:cs="Times New Roman"/>
          <w:sz w:val="28"/>
          <w:szCs w:val="28"/>
        </w:rPr>
        <w:t>ётом противопожарных требований.</w:t>
      </w:r>
    </w:p>
    <w:p w:rsidR="00450D5E" w:rsidRDefault="00450D5E" w:rsidP="00450D5E">
      <w:pPr>
        <w:spacing w:after="0" w:line="240" w:lineRule="auto"/>
        <w:ind w:right="9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Пожаротушение предусматривается </w:t>
      </w:r>
      <w:r w:rsidRPr="00DC7CCD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существующей</w:t>
      </w:r>
      <w:r w:rsidRPr="00DC7CCD">
        <w:rPr>
          <w:rFonts w:ascii="Times New Roman" w:hAnsi="Times New Roman" w:cs="Times New Roman"/>
          <w:sz w:val="28"/>
          <w:szCs w:val="28"/>
        </w:rPr>
        <w:t xml:space="preserve"> системы водоснабжения.</w:t>
      </w:r>
    </w:p>
    <w:p w:rsidR="000666F7" w:rsidRDefault="000666F7" w:rsidP="004D69C3">
      <w:pPr>
        <w:spacing w:after="0" w:line="240" w:lineRule="auto"/>
        <w:ind w:right="90"/>
        <w:jc w:val="both"/>
        <w:rPr>
          <w:rFonts w:ascii="Times New Roman" w:hAnsi="Times New Roman" w:cs="Times New Roman"/>
          <w:sz w:val="28"/>
          <w:szCs w:val="28"/>
        </w:rPr>
      </w:pPr>
    </w:p>
    <w:p w:rsidR="00450D5E" w:rsidRPr="00DC7CCD" w:rsidRDefault="00450D5E" w:rsidP="00450D5E">
      <w:pPr>
        <w:spacing w:line="240" w:lineRule="auto"/>
        <w:ind w:right="9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Мероприятия по о</w:t>
      </w:r>
      <w:r w:rsidRPr="00DC7CCD">
        <w:rPr>
          <w:rFonts w:ascii="Times New Roman" w:eastAsia="Times New Roman" w:hAnsi="Times New Roman" w:cs="Times New Roman"/>
          <w:sz w:val="28"/>
          <w:szCs w:val="28"/>
        </w:rPr>
        <w:t>хран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C7CCD">
        <w:rPr>
          <w:rFonts w:ascii="Times New Roman" w:eastAsia="Times New Roman" w:hAnsi="Times New Roman" w:cs="Times New Roman"/>
          <w:sz w:val="28"/>
          <w:szCs w:val="28"/>
        </w:rPr>
        <w:t xml:space="preserve"> окружающей среды</w:t>
      </w:r>
    </w:p>
    <w:p w:rsidR="00450D5E" w:rsidRPr="00DC7CCD" w:rsidRDefault="00450D5E" w:rsidP="00450D5E">
      <w:pPr>
        <w:autoSpaceDE w:val="0"/>
        <w:autoSpaceDN w:val="0"/>
        <w:adjustRightInd w:val="0"/>
        <w:spacing w:after="0" w:line="240" w:lineRule="auto"/>
        <w:ind w:right="9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CCD">
        <w:rPr>
          <w:rFonts w:ascii="Times New Roman" w:eastAsia="Times New Roman" w:hAnsi="Times New Roman" w:cs="Times New Roman"/>
          <w:sz w:val="28"/>
          <w:szCs w:val="28"/>
        </w:rPr>
        <w:t>Необходимо предусмотреть ряд мероприятий по уменьшению отрицательного воздействия при освоении территории участка на окружающую среду:</w:t>
      </w:r>
    </w:p>
    <w:p w:rsidR="00C01519" w:rsidRPr="00DC7CCD" w:rsidRDefault="00C01519" w:rsidP="00C01519">
      <w:pPr>
        <w:autoSpaceDE w:val="0"/>
        <w:autoSpaceDN w:val="0"/>
        <w:adjustRightInd w:val="0"/>
        <w:spacing w:after="0" w:line="240" w:lineRule="auto"/>
        <w:ind w:right="9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C7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DC7CCD">
        <w:rPr>
          <w:rFonts w:ascii="Times New Roman" w:eastAsia="Times New Roman" w:hAnsi="Times New Roman" w:cs="Times New Roman"/>
          <w:sz w:val="28"/>
          <w:szCs w:val="28"/>
        </w:rPr>
        <w:t xml:space="preserve">вёрдые бытовые отходы должны удаляться в общественные мусоросборники  и вывозиться в </w:t>
      </w:r>
      <w:r>
        <w:rPr>
          <w:rFonts w:ascii="Times New Roman" w:eastAsia="Times New Roman" w:hAnsi="Times New Roman" w:cs="Times New Roman"/>
          <w:sz w:val="28"/>
          <w:szCs w:val="28"/>
        </w:rPr>
        <w:t>места утилизации и переработки;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01519" w:rsidRPr="00DC7CCD" w:rsidRDefault="00C01519" w:rsidP="00C01519">
      <w:p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</w:t>
      </w:r>
      <w:r w:rsidRPr="00DC7CC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C7CCD">
        <w:rPr>
          <w:rFonts w:ascii="Times New Roman" w:eastAsia="Times New Roman" w:hAnsi="Times New Roman" w:cs="Times New Roman"/>
          <w:sz w:val="28"/>
          <w:szCs w:val="28"/>
        </w:rPr>
        <w:t xml:space="preserve">ри строительстве </w:t>
      </w:r>
      <w:r>
        <w:rPr>
          <w:rFonts w:ascii="Times New Roman" w:eastAsia="Times New Roman" w:hAnsi="Times New Roman" w:cs="Times New Roman"/>
          <w:sz w:val="28"/>
          <w:szCs w:val="28"/>
        </w:rPr>
        <w:t>автостоянки</w:t>
      </w:r>
      <w:r w:rsidRPr="00DC7CCD">
        <w:rPr>
          <w:rFonts w:ascii="Times New Roman" w:eastAsia="Times New Roman" w:hAnsi="Times New Roman" w:cs="Times New Roman"/>
          <w:sz w:val="28"/>
          <w:szCs w:val="28"/>
        </w:rPr>
        <w:t xml:space="preserve"> растительный слой почвы глубиной 20-40 см должен быть снят, складирован в бурты и в дальнейшем использован при озелене</w:t>
      </w:r>
      <w:r>
        <w:rPr>
          <w:rFonts w:ascii="Times New Roman" w:eastAsia="Times New Roman" w:hAnsi="Times New Roman" w:cs="Times New Roman"/>
          <w:sz w:val="28"/>
          <w:szCs w:val="28"/>
        </w:rPr>
        <w:t>нии участков общего пользования;</w:t>
      </w:r>
    </w:p>
    <w:p w:rsidR="00C01519" w:rsidRPr="00DC7CCD" w:rsidRDefault="00C01519" w:rsidP="00C01519">
      <w:pPr>
        <w:autoSpaceDE w:val="0"/>
        <w:autoSpaceDN w:val="0"/>
        <w:adjustRightInd w:val="0"/>
        <w:spacing w:after="0" w:line="240" w:lineRule="auto"/>
        <w:ind w:right="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CCD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C7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C7CCD">
        <w:rPr>
          <w:rFonts w:ascii="Times New Roman" w:eastAsia="Times New Roman" w:hAnsi="Times New Roman" w:cs="Times New Roman"/>
          <w:sz w:val="28"/>
          <w:szCs w:val="28"/>
        </w:rPr>
        <w:t>ри подсыпке завозного грунта также следует предварительно снимать естественный растительный грунт и использовать е</w:t>
      </w:r>
      <w:r>
        <w:rPr>
          <w:rFonts w:ascii="Times New Roman" w:eastAsia="Times New Roman" w:hAnsi="Times New Roman" w:cs="Times New Roman"/>
          <w:sz w:val="28"/>
          <w:szCs w:val="28"/>
        </w:rPr>
        <w:t>го при посадке растений;</w:t>
      </w:r>
    </w:p>
    <w:p w:rsidR="00C01519" w:rsidRPr="00DC7CCD" w:rsidRDefault="00C01519" w:rsidP="00C01519">
      <w:pPr>
        <w:tabs>
          <w:tab w:val="left" w:pos="900"/>
          <w:tab w:val="right" w:leader="dot" w:pos="9356"/>
        </w:tabs>
        <w:spacing w:after="0" w:line="240" w:lineRule="auto"/>
        <w:ind w:right="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-</w:t>
      </w:r>
      <w:r w:rsidRPr="00DC7C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</w:t>
      </w:r>
      <w:r w:rsidRPr="00DC7CCD">
        <w:rPr>
          <w:rFonts w:ascii="Times New Roman" w:eastAsia="Times New Roman" w:hAnsi="Times New Roman" w:cs="Times New Roman"/>
          <w:sz w:val="28"/>
          <w:szCs w:val="28"/>
        </w:rPr>
        <w:t xml:space="preserve">идкие хозяйственно-бытовые стоки отводятся в систему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br/>
        <w:t xml:space="preserve"> </w:t>
      </w:r>
      <w:proofErr w:type="spellStart"/>
      <w:r w:rsidRPr="00DC7CCD">
        <w:rPr>
          <w:rFonts w:ascii="Times New Roman" w:eastAsia="Times New Roman" w:hAnsi="Times New Roman" w:cs="Times New Roman"/>
          <w:sz w:val="28"/>
          <w:szCs w:val="28"/>
        </w:rPr>
        <w:t>хозбытовой</w:t>
      </w:r>
      <w:proofErr w:type="spellEnd"/>
      <w:r w:rsidRPr="00DC7CCD">
        <w:rPr>
          <w:rFonts w:ascii="Times New Roman" w:eastAsia="Times New Roman" w:hAnsi="Times New Roman" w:cs="Times New Roman"/>
          <w:sz w:val="28"/>
          <w:szCs w:val="28"/>
        </w:rPr>
        <w:t xml:space="preserve"> канализации.</w:t>
      </w:r>
    </w:p>
    <w:p w:rsidR="00CB274B" w:rsidRDefault="00C01519" w:rsidP="00C01519">
      <w:pPr>
        <w:pStyle w:val="2"/>
        <w:shd w:val="clear" w:color="auto" w:fill="FFFFFF"/>
        <w:spacing w:before="340" w:beforeAutospacing="0" w:after="0" w:afterAutospacing="0"/>
        <w:ind w:firstLine="709"/>
        <w:jc w:val="center"/>
        <w:textAlignment w:val="baseline"/>
        <w:rPr>
          <w:rFonts w:eastAsiaTheme="minorEastAsia"/>
          <w:b w:val="0"/>
          <w:bCs w:val="0"/>
          <w:sz w:val="28"/>
          <w:szCs w:val="28"/>
        </w:rPr>
      </w:pPr>
      <w:r>
        <w:rPr>
          <w:rFonts w:eastAsiaTheme="minorEastAsia"/>
          <w:b w:val="0"/>
          <w:bCs w:val="0"/>
          <w:sz w:val="28"/>
          <w:szCs w:val="28"/>
        </w:rPr>
        <w:t>О</w:t>
      </w:r>
      <w:r w:rsidRPr="003665C5">
        <w:rPr>
          <w:rFonts w:eastAsiaTheme="minorEastAsia"/>
          <w:b w:val="0"/>
          <w:bCs w:val="0"/>
          <w:sz w:val="28"/>
          <w:szCs w:val="28"/>
        </w:rPr>
        <w:t xml:space="preserve">боснование очередности </w:t>
      </w:r>
      <w:r w:rsidR="003665C5" w:rsidRPr="003665C5">
        <w:rPr>
          <w:rFonts w:eastAsiaTheme="minorEastAsia"/>
          <w:b w:val="0"/>
          <w:bCs w:val="0"/>
          <w:sz w:val="28"/>
          <w:szCs w:val="28"/>
        </w:rPr>
        <w:t>планируемого развития территории</w:t>
      </w:r>
    </w:p>
    <w:p w:rsidR="00E30EBC" w:rsidRDefault="00E30EBC" w:rsidP="00E30EBC">
      <w:pPr>
        <w:pStyle w:val="2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rFonts w:eastAsiaTheme="minorEastAsia"/>
          <w:b w:val="0"/>
          <w:bCs w:val="0"/>
          <w:sz w:val="28"/>
          <w:szCs w:val="28"/>
        </w:rPr>
      </w:pPr>
    </w:p>
    <w:p w:rsidR="004D71B9" w:rsidRDefault="004D71B9" w:rsidP="0064520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047AC">
        <w:rPr>
          <w:rFonts w:eastAsiaTheme="minorEastAsia"/>
          <w:sz w:val="28"/>
          <w:szCs w:val="28"/>
        </w:rPr>
        <w:t xml:space="preserve">В границах существующего элемента планировочной структуры </w:t>
      </w:r>
      <w:r>
        <w:rPr>
          <w:rFonts w:eastAsiaTheme="minorEastAsia"/>
          <w:sz w:val="28"/>
          <w:szCs w:val="28"/>
        </w:rPr>
        <w:t>предусмотрено</w:t>
      </w:r>
      <w:r w:rsidRPr="005D0258">
        <w:rPr>
          <w:sz w:val="28"/>
          <w:szCs w:val="28"/>
        </w:rPr>
        <w:t xml:space="preserve"> </w:t>
      </w:r>
      <w:r w:rsidRPr="00796BC3">
        <w:rPr>
          <w:sz w:val="28"/>
          <w:szCs w:val="28"/>
        </w:rPr>
        <w:t>образовани</w:t>
      </w:r>
      <w:r>
        <w:rPr>
          <w:sz w:val="28"/>
          <w:szCs w:val="28"/>
        </w:rPr>
        <w:t>е</w:t>
      </w:r>
      <w:r w:rsidRPr="00796BC3">
        <w:rPr>
          <w:sz w:val="28"/>
          <w:szCs w:val="28"/>
        </w:rPr>
        <w:t xml:space="preserve"> нового земельного участка</w:t>
      </w:r>
      <w:r>
        <w:rPr>
          <w:sz w:val="28"/>
          <w:szCs w:val="28"/>
        </w:rPr>
        <w:t>.</w:t>
      </w:r>
      <w:r w:rsidRPr="004D71B9">
        <w:rPr>
          <w:sz w:val="28"/>
          <w:szCs w:val="28"/>
        </w:rPr>
        <w:t xml:space="preserve"> </w:t>
      </w:r>
      <w:r>
        <w:rPr>
          <w:sz w:val="28"/>
          <w:szCs w:val="28"/>
        </w:rPr>
        <w:t>Данный проект планировки разработан с</w:t>
      </w:r>
      <w:r w:rsidRPr="00796BC3">
        <w:rPr>
          <w:sz w:val="28"/>
          <w:szCs w:val="28"/>
        </w:rPr>
        <w:t xml:space="preserve"> целью </w:t>
      </w:r>
      <w:r>
        <w:rPr>
          <w:sz w:val="28"/>
          <w:szCs w:val="28"/>
        </w:rPr>
        <w:t xml:space="preserve">постановки </w:t>
      </w:r>
      <w:r w:rsidR="000666F7">
        <w:rPr>
          <w:sz w:val="28"/>
          <w:szCs w:val="28"/>
        </w:rPr>
        <w:t>проектируемого</w:t>
      </w:r>
      <w:r w:rsidRPr="00796BC3">
        <w:rPr>
          <w:sz w:val="28"/>
          <w:szCs w:val="28"/>
        </w:rPr>
        <w:t xml:space="preserve"> земельн</w:t>
      </w:r>
      <w:r w:rsidR="00FA13AA">
        <w:rPr>
          <w:sz w:val="28"/>
          <w:szCs w:val="28"/>
        </w:rPr>
        <w:t>ого</w:t>
      </w:r>
      <w:r w:rsidRPr="00796BC3">
        <w:rPr>
          <w:sz w:val="28"/>
          <w:szCs w:val="28"/>
        </w:rPr>
        <w:t xml:space="preserve"> участк</w:t>
      </w:r>
      <w:r w:rsidR="00FA13AA">
        <w:rPr>
          <w:sz w:val="28"/>
          <w:szCs w:val="28"/>
        </w:rPr>
        <w:t>а</w:t>
      </w:r>
      <w:r>
        <w:rPr>
          <w:sz w:val="28"/>
          <w:szCs w:val="28"/>
        </w:rPr>
        <w:t>, в границах существующего элемента планировочной структуры</w:t>
      </w:r>
      <w:r w:rsidRPr="00796BC3">
        <w:rPr>
          <w:sz w:val="28"/>
          <w:szCs w:val="28"/>
        </w:rPr>
        <w:t>,</w:t>
      </w:r>
      <w:r>
        <w:rPr>
          <w:sz w:val="28"/>
          <w:szCs w:val="28"/>
        </w:rPr>
        <w:t xml:space="preserve"> на учет в Государственном кадастре недвижимости.</w:t>
      </w:r>
    </w:p>
    <w:p w:rsidR="003665C5" w:rsidRPr="00D047AC" w:rsidRDefault="003665C5" w:rsidP="0064520A">
      <w:pPr>
        <w:pStyle w:val="a8"/>
        <w:shd w:val="clear" w:color="auto" w:fill="FFFFFF"/>
        <w:spacing w:before="0" w:beforeAutospacing="0" w:after="0" w:afterAutospacing="0"/>
        <w:ind w:firstLine="567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Планируемы</w:t>
      </w:r>
      <w:r w:rsidR="00FA13AA">
        <w:rPr>
          <w:sz w:val="28"/>
          <w:szCs w:val="28"/>
        </w:rPr>
        <w:t>й</w:t>
      </w:r>
      <w:r>
        <w:rPr>
          <w:sz w:val="28"/>
          <w:szCs w:val="28"/>
        </w:rPr>
        <w:t xml:space="preserve"> земельны</w:t>
      </w:r>
      <w:r w:rsidR="00FA13AA">
        <w:rPr>
          <w:sz w:val="28"/>
          <w:szCs w:val="28"/>
        </w:rPr>
        <w:t>й</w:t>
      </w:r>
      <w:r>
        <w:rPr>
          <w:sz w:val="28"/>
          <w:szCs w:val="28"/>
        </w:rPr>
        <w:t xml:space="preserve"> участ</w:t>
      </w:r>
      <w:r w:rsidR="00FA13AA">
        <w:rPr>
          <w:sz w:val="28"/>
          <w:szCs w:val="28"/>
        </w:rPr>
        <w:t>ок</w:t>
      </w:r>
      <w:r>
        <w:rPr>
          <w:sz w:val="28"/>
          <w:szCs w:val="28"/>
        </w:rPr>
        <w:t xml:space="preserve"> не способству</w:t>
      </w:r>
      <w:r w:rsidR="00FA13AA">
        <w:rPr>
          <w:sz w:val="28"/>
          <w:szCs w:val="28"/>
        </w:rPr>
        <w:t>е</w:t>
      </w:r>
      <w:r>
        <w:rPr>
          <w:sz w:val="28"/>
          <w:szCs w:val="28"/>
        </w:rPr>
        <w:t>т выделению нового элемента планировочной структуры, не затрагива</w:t>
      </w:r>
      <w:r w:rsidR="00FA13AA">
        <w:rPr>
          <w:sz w:val="28"/>
          <w:szCs w:val="28"/>
        </w:rPr>
        <w:t>е</w:t>
      </w:r>
      <w:r>
        <w:rPr>
          <w:sz w:val="28"/>
          <w:szCs w:val="28"/>
        </w:rPr>
        <w:t>т изменение существующих границ территорий общего пользования</w:t>
      </w:r>
      <w:r w:rsidR="0064520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665C5" w:rsidRPr="00DA2FE4" w:rsidRDefault="003665C5" w:rsidP="003665C5">
      <w:pPr>
        <w:pStyle w:val="2"/>
        <w:shd w:val="clear" w:color="auto" w:fill="FFFFFF"/>
        <w:spacing w:before="340" w:beforeAutospacing="0" w:after="0" w:afterAutospacing="0"/>
        <w:ind w:firstLine="709"/>
        <w:jc w:val="both"/>
        <w:textAlignment w:val="baseline"/>
        <w:rPr>
          <w:rFonts w:eastAsiaTheme="minorEastAsia"/>
          <w:b w:val="0"/>
          <w:bCs w:val="0"/>
          <w:sz w:val="28"/>
          <w:szCs w:val="28"/>
        </w:rPr>
      </w:pPr>
    </w:p>
    <w:p w:rsidR="003665C5" w:rsidRDefault="003665C5" w:rsidP="001A645A">
      <w:pPr>
        <w:tabs>
          <w:tab w:val="left" w:pos="900"/>
          <w:tab w:val="right" w:leader="dot" w:pos="93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65C5" w:rsidRDefault="003665C5" w:rsidP="001A645A">
      <w:pPr>
        <w:tabs>
          <w:tab w:val="left" w:pos="900"/>
          <w:tab w:val="right" w:leader="dot" w:pos="93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65C5" w:rsidRDefault="003665C5" w:rsidP="001A645A">
      <w:pPr>
        <w:tabs>
          <w:tab w:val="left" w:pos="900"/>
          <w:tab w:val="right" w:leader="dot" w:pos="93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65C5" w:rsidRDefault="003665C5" w:rsidP="001A645A">
      <w:pPr>
        <w:tabs>
          <w:tab w:val="left" w:pos="900"/>
          <w:tab w:val="right" w:leader="dot" w:pos="93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65C5" w:rsidRDefault="003665C5" w:rsidP="001A645A">
      <w:pPr>
        <w:tabs>
          <w:tab w:val="left" w:pos="900"/>
          <w:tab w:val="right" w:leader="dot" w:pos="93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665C5" w:rsidRDefault="003665C5" w:rsidP="001A645A">
      <w:pPr>
        <w:tabs>
          <w:tab w:val="left" w:pos="900"/>
          <w:tab w:val="right" w:leader="dot" w:pos="9356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35D46" w:rsidRPr="005673DA" w:rsidRDefault="00E35D46" w:rsidP="00E35D4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E35D46" w:rsidRPr="005673DA" w:rsidSect="00EB1DBA">
      <w:headerReference w:type="default" r:id="rId8"/>
      <w:pgSz w:w="11907" w:h="16840" w:code="9"/>
      <w:pgMar w:top="0" w:right="425" w:bottom="1134" w:left="1985" w:header="720" w:footer="720" w:gutter="0"/>
      <w:pgNumType w:start="13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980" w:rsidRDefault="00143980" w:rsidP="00550CD9">
      <w:pPr>
        <w:spacing w:after="0" w:line="240" w:lineRule="auto"/>
      </w:pPr>
      <w:r>
        <w:separator/>
      </w:r>
    </w:p>
  </w:endnote>
  <w:endnote w:type="continuationSeparator" w:id="0">
    <w:p w:rsidR="00143980" w:rsidRDefault="00143980" w:rsidP="00550C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burg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980" w:rsidRDefault="00143980" w:rsidP="00550CD9">
      <w:pPr>
        <w:spacing w:after="0" w:line="240" w:lineRule="auto"/>
      </w:pPr>
      <w:r>
        <w:separator/>
      </w:r>
    </w:p>
  </w:footnote>
  <w:footnote w:type="continuationSeparator" w:id="0">
    <w:p w:rsidR="00143980" w:rsidRDefault="00143980" w:rsidP="00550C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34917"/>
      <w:docPartObj>
        <w:docPartGallery w:val="Page Numbers (Top of Page)"/>
        <w:docPartUnique/>
      </w:docPartObj>
    </w:sdtPr>
    <w:sdtContent>
      <w:p w:rsidR="00BD076B" w:rsidRDefault="000039C8">
        <w:pPr>
          <w:pStyle w:val="a3"/>
          <w:jc w:val="center"/>
        </w:pPr>
        <w:fldSimple w:instr=" PAGE   \* MERGEFORMAT ">
          <w:r w:rsidR="00284B82">
            <w:rPr>
              <w:noProof/>
            </w:rPr>
            <w:t>16</w:t>
          </w:r>
        </w:fldSimple>
      </w:p>
    </w:sdtContent>
  </w:sdt>
  <w:p w:rsidR="00BD076B" w:rsidRDefault="00BD076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668BB"/>
    <w:multiLevelType w:val="hybridMultilevel"/>
    <w:tmpl w:val="428449B6"/>
    <w:lvl w:ilvl="0" w:tplc="C1320DA2">
      <w:start w:val="2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63FB5887"/>
    <w:multiLevelType w:val="hybridMultilevel"/>
    <w:tmpl w:val="E54E885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B641CE9"/>
    <w:multiLevelType w:val="hybridMultilevel"/>
    <w:tmpl w:val="64DA6EE6"/>
    <w:lvl w:ilvl="0" w:tplc="8FEE37AE">
      <w:start w:val="4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7BD60D8A"/>
    <w:multiLevelType w:val="hybridMultilevel"/>
    <w:tmpl w:val="27F2B870"/>
    <w:lvl w:ilvl="0" w:tplc="1B1A2438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774CD"/>
    <w:rsid w:val="00000B97"/>
    <w:rsid w:val="000039C8"/>
    <w:rsid w:val="00057363"/>
    <w:rsid w:val="000666F7"/>
    <w:rsid w:val="00094A9B"/>
    <w:rsid w:val="000A67ED"/>
    <w:rsid w:val="000B4E1D"/>
    <w:rsid w:val="000B65A5"/>
    <w:rsid w:val="00137405"/>
    <w:rsid w:val="00137801"/>
    <w:rsid w:val="00142E83"/>
    <w:rsid w:val="00143980"/>
    <w:rsid w:val="00150EA8"/>
    <w:rsid w:val="001A645A"/>
    <w:rsid w:val="001A70B3"/>
    <w:rsid w:val="001D42A6"/>
    <w:rsid w:val="001E66CE"/>
    <w:rsid w:val="00210CED"/>
    <w:rsid w:val="0022224B"/>
    <w:rsid w:val="0024552E"/>
    <w:rsid w:val="002743FB"/>
    <w:rsid w:val="00275CDB"/>
    <w:rsid w:val="00284B82"/>
    <w:rsid w:val="00295E69"/>
    <w:rsid w:val="002A02EB"/>
    <w:rsid w:val="002C06AD"/>
    <w:rsid w:val="002D0FAD"/>
    <w:rsid w:val="002D43C6"/>
    <w:rsid w:val="002D6104"/>
    <w:rsid w:val="002E46EC"/>
    <w:rsid w:val="003613D0"/>
    <w:rsid w:val="003665C5"/>
    <w:rsid w:val="00371E54"/>
    <w:rsid w:val="00385640"/>
    <w:rsid w:val="00402840"/>
    <w:rsid w:val="00415382"/>
    <w:rsid w:val="004206E2"/>
    <w:rsid w:val="00432AC5"/>
    <w:rsid w:val="00450D5E"/>
    <w:rsid w:val="00462ADB"/>
    <w:rsid w:val="00470CBD"/>
    <w:rsid w:val="00470FDE"/>
    <w:rsid w:val="00475EAC"/>
    <w:rsid w:val="004B1F30"/>
    <w:rsid w:val="004C0A35"/>
    <w:rsid w:val="004D2F24"/>
    <w:rsid w:val="004D69C3"/>
    <w:rsid w:val="004D71B9"/>
    <w:rsid w:val="00503AC5"/>
    <w:rsid w:val="005314B8"/>
    <w:rsid w:val="00550CD9"/>
    <w:rsid w:val="00565FB4"/>
    <w:rsid w:val="005673DA"/>
    <w:rsid w:val="005813D2"/>
    <w:rsid w:val="0058212D"/>
    <w:rsid w:val="00583FB7"/>
    <w:rsid w:val="00585ABC"/>
    <w:rsid w:val="00615B17"/>
    <w:rsid w:val="006160F2"/>
    <w:rsid w:val="0064520A"/>
    <w:rsid w:val="006774CD"/>
    <w:rsid w:val="00691B67"/>
    <w:rsid w:val="006C36E1"/>
    <w:rsid w:val="006C4CEA"/>
    <w:rsid w:val="006D53F7"/>
    <w:rsid w:val="00700C23"/>
    <w:rsid w:val="00732121"/>
    <w:rsid w:val="0073212D"/>
    <w:rsid w:val="007432BD"/>
    <w:rsid w:val="0074430D"/>
    <w:rsid w:val="00763D78"/>
    <w:rsid w:val="00796E2C"/>
    <w:rsid w:val="007C1811"/>
    <w:rsid w:val="007D417C"/>
    <w:rsid w:val="007F1E77"/>
    <w:rsid w:val="00820FA4"/>
    <w:rsid w:val="00827EBA"/>
    <w:rsid w:val="00835FF9"/>
    <w:rsid w:val="00836F81"/>
    <w:rsid w:val="00846991"/>
    <w:rsid w:val="00876C4F"/>
    <w:rsid w:val="008A6938"/>
    <w:rsid w:val="008C42BA"/>
    <w:rsid w:val="008E1664"/>
    <w:rsid w:val="008E4090"/>
    <w:rsid w:val="00944B8D"/>
    <w:rsid w:val="00972094"/>
    <w:rsid w:val="009B6B6A"/>
    <w:rsid w:val="009C0CF0"/>
    <w:rsid w:val="009C46F2"/>
    <w:rsid w:val="009D1B82"/>
    <w:rsid w:val="009D1C24"/>
    <w:rsid w:val="009D1D6D"/>
    <w:rsid w:val="009F666B"/>
    <w:rsid w:val="00A04C5A"/>
    <w:rsid w:val="00A17B85"/>
    <w:rsid w:val="00A329A4"/>
    <w:rsid w:val="00A3698B"/>
    <w:rsid w:val="00A56E25"/>
    <w:rsid w:val="00A9151F"/>
    <w:rsid w:val="00A9281B"/>
    <w:rsid w:val="00AA4B2D"/>
    <w:rsid w:val="00AA6BA0"/>
    <w:rsid w:val="00AE00AA"/>
    <w:rsid w:val="00AE72AB"/>
    <w:rsid w:val="00B17B8F"/>
    <w:rsid w:val="00B5674A"/>
    <w:rsid w:val="00B8358A"/>
    <w:rsid w:val="00B873AA"/>
    <w:rsid w:val="00BB7E10"/>
    <w:rsid w:val="00BD076B"/>
    <w:rsid w:val="00BE1FDC"/>
    <w:rsid w:val="00C01519"/>
    <w:rsid w:val="00C33754"/>
    <w:rsid w:val="00C42B07"/>
    <w:rsid w:val="00CB274B"/>
    <w:rsid w:val="00CB7918"/>
    <w:rsid w:val="00CE4C23"/>
    <w:rsid w:val="00D0733F"/>
    <w:rsid w:val="00D15880"/>
    <w:rsid w:val="00D66D55"/>
    <w:rsid w:val="00D85916"/>
    <w:rsid w:val="00DA2FE4"/>
    <w:rsid w:val="00DA78CF"/>
    <w:rsid w:val="00DC24D7"/>
    <w:rsid w:val="00DC28CF"/>
    <w:rsid w:val="00DC520F"/>
    <w:rsid w:val="00DC7CCD"/>
    <w:rsid w:val="00DD07BA"/>
    <w:rsid w:val="00DD1B9C"/>
    <w:rsid w:val="00E30EBC"/>
    <w:rsid w:val="00E35D46"/>
    <w:rsid w:val="00E5001C"/>
    <w:rsid w:val="00E6555B"/>
    <w:rsid w:val="00E7173D"/>
    <w:rsid w:val="00E76003"/>
    <w:rsid w:val="00E77218"/>
    <w:rsid w:val="00E83E61"/>
    <w:rsid w:val="00E87E48"/>
    <w:rsid w:val="00EB1DBA"/>
    <w:rsid w:val="00EB363C"/>
    <w:rsid w:val="00ED6E7B"/>
    <w:rsid w:val="00F02BC6"/>
    <w:rsid w:val="00F1075D"/>
    <w:rsid w:val="00F10D33"/>
    <w:rsid w:val="00F33DBE"/>
    <w:rsid w:val="00F47371"/>
    <w:rsid w:val="00F47D36"/>
    <w:rsid w:val="00FA13AA"/>
    <w:rsid w:val="00FC4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E54"/>
  </w:style>
  <w:style w:type="paragraph" w:styleId="2">
    <w:name w:val="heading 2"/>
    <w:basedOn w:val="a"/>
    <w:link w:val="20"/>
    <w:uiPriority w:val="9"/>
    <w:qFormat/>
    <w:rsid w:val="00B17B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0CD9"/>
  </w:style>
  <w:style w:type="paragraph" w:styleId="a5">
    <w:name w:val="footer"/>
    <w:basedOn w:val="a"/>
    <w:link w:val="a6"/>
    <w:uiPriority w:val="99"/>
    <w:semiHidden/>
    <w:unhideWhenUsed/>
    <w:rsid w:val="00550C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0CD9"/>
  </w:style>
  <w:style w:type="paragraph" w:customStyle="1" w:styleId="nienie">
    <w:name w:val="nienie"/>
    <w:basedOn w:val="a"/>
    <w:rsid w:val="001D42A6"/>
    <w:pPr>
      <w:keepLines/>
      <w:widowControl w:val="0"/>
      <w:spacing w:after="0" w:line="240" w:lineRule="auto"/>
      <w:ind w:left="709" w:hanging="284"/>
      <w:jc w:val="both"/>
    </w:pPr>
    <w:rPr>
      <w:rFonts w:ascii="Peterburg" w:eastAsia="Times New Roman" w:hAnsi="Peterburg" w:cs="Peterburg"/>
      <w:sz w:val="24"/>
      <w:szCs w:val="24"/>
    </w:rPr>
  </w:style>
  <w:style w:type="paragraph" w:styleId="a7">
    <w:name w:val="List Paragraph"/>
    <w:basedOn w:val="a"/>
    <w:uiPriority w:val="34"/>
    <w:qFormat/>
    <w:rsid w:val="000A67ED"/>
    <w:pPr>
      <w:ind w:left="720"/>
      <w:contextualSpacing/>
    </w:pPr>
  </w:style>
  <w:style w:type="paragraph" w:customStyle="1" w:styleId="formattext">
    <w:name w:val="formattext"/>
    <w:basedOn w:val="a"/>
    <w:rsid w:val="00B17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17B8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Normal (Web)"/>
    <w:basedOn w:val="a"/>
    <w:uiPriority w:val="99"/>
    <w:unhideWhenUsed/>
    <w:rsid w:val="00366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0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FB99BA-9EBD-411F-8A13-9A7AC6CE4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1095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</dc:creator>
  <cp:keywords/>
  <dc:description/>
  <cp:lastModifiedBy>арх</cp:lastModifiedBy>
  <cp:revision>70</cp:revision>
  <cp:lastPrinted>2018-02-09T07:10:00Z</cp:lastPrinted>
  <dcterms:created xsi:type="dcterms:W3CDTF">2013-05-21T09:29:00Z</dcterms:created>
  <dcterms:modified xsi:type="dcterms:W3CDTF">2018-02-13T07:15:00Z</dcterms:modified>
</cp:coreProperties>
</file>